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Estimado </w:t>
      </w:r>
      <w:proofErr w:type="spellStart"/>
      <w:r>
        <w:rPr>
          <w:rFonts w:ascii="Calibri" w:hAnsi="Calibri" w:cs="Calibri"/>
          <w:color w:val="000000"/>
        </w:rPr>
        <w:t>Colegiad@</w:t>
      </w:r>
      <w:proofErr w:type="spellEnd"/>
      <w:r>
        <w:rPr>
          <w:rFonts w:ascii="Calibri" w:hAnsi="Calibri" w:cs="Calibri"/>
          <w:color w:val="000000"/>
        </w:rPr>
        <w:t>:</w:t>
      </w:r>
    </w:p>
    <w:p w:rsidR="00CD44A1" w:rsidRDefault="00CD44A1" w:rsidP="00CD44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Dentro de las actividades de formación de este Consejo General, el próximo día 18 de octubre, de 10:00 h. a 13:30 h, se celebrará en la sede del Consejo General de la Abogacía, (Paseo de Recoletos nº 13 de Madrid), una Jornada sobre </w:t>
      </w:r>
      <w:r>
        <w:rPr>
          <w:rFonts w:ascii="Calibri-Bold" w:hAnsi="Calibri-Bold" w:cs="Calibri-Bold"/>
          <w:b/>
          <w:bCs/>
          <w:color w:val="000000"/>
        </w:rPr>
        <w:t xml:space="preserve">“CIBERDELITOS: RETOS Y RESPUESTAS ”, </w:t>
      </w:r>
      <w:r>
        <w:rPr>
          <w:rFonts w:ascii="Calibri" w:hAnsi="Calibri" w:cs="Calibri"/>
          <w:color w:val="000000"/>
        </w:rPr>
        <w:t xml:space="preserve">a la que se podrá </w:t>
      </w:r>
      <w:r w:rsidRPr="00CD44A1">
        <w:rPr>
          <w:rFonts w:ascii="Calibri" w:hAnsi="Calibri" w:cs="Calibri"/>
          <w:color w:val="000000"/>
          <w:u w:val="single"/>
        </w:rPr>
        <w:t>asistir</w:t>
      </w:r>
      <w:r>
        <w:rPr>
          <w:rFonts w:ascii="Calibri" w:hAnsi="Calibri" w:cs="Calibri"/>
          <w:color w:val="000000"/>
        </w:rPr>
        <w:t xml:space="preserve"> previa inscripción y de forma gratuita. Asimismo se </w:t>
      </w:r>
      <w:r w:rsidRPr="00CD44A1">
        <w:rPr>
          <w:rFonts w:ascii="Calibri" w:hAnsi="Calibri" w:cs="Calibri"/>
          <w:color w:val="000000"/>
          <w:u w:val="single"/>
        </w:rPr>
        <w:t>retransmitirá</w:t>
      </w:r>
      <w:r>
        <w:rPr>
          <w:rFonts w:ascii="Calibri" w:hAnsi="Calibri" w:cs="Calibri"/>
          <w:color w:val="000000"/>
        </w:rPr>
        <w:t xml:space="preserve"> por internet para ser seguida por todos los Consejos, Colegios y colegiados que lo deseen, a través de la página web del Consejo: </w:t>
      </w:r>
      <w:r w:rsidRPr="00CD44A1">
        <w:rPr>
          <w:rFonts w:ascii="Calibri" w:hAnsi="Calibri" w:cs="Calibri"/>
          <w:color w:val="0000FF"/>
          <w:u w:val="single"/>
        </w:rPr>
        <w:t>www.abogacia.es</w:t>
      </w:r>
      <w:r>
        <w:rPr>
          <w:rFonts w:ascii="Calibri" w:hAnsi="Calibri" w:cs="Calibri"/>
          <w:color w:val="000000"/>
        </w:rPr>
        <w:t xml:space="preserve">, en la que está habilitado un banner con un enlace para proceder a la </w:t>
      </w:r>
      <w:r>
        <w:rPr>
          <w:rFonts w:ascii="Calibri-Bold" w:hAnsi="Calibri-Bold" w:cs="Calibri-Bold"/>
          <w:b/>
          <w:bCs/>
          <w:color w:val="000000"/>
        </w:rPr>
        <w:t xml:space="preserve">inscripción </w:t>
      </w:r>
      <w:r w:rsidRPr="00CD44A1">
        <w:rPr>
          <w:rFonts w:ascii="Calibri" w:hAnsi="Calibri" w:cs="Calibri"/>
          <w:color w:val="000000"/>
          <w:u w:val="single"/>
        </w:rPr>
        <w:t>tanto para la asistencia presencial a la Jornada cómo para acceso a la retransmisión</w:t>
      </w:r>
      <w:r>
        <w:rPr>
          <w:rFonts w:ascii="Calibri" w:hAnsi="Calibri" w:cs="Calibri"/>
          <w:color w:val="000000"/>
        </w:rPr>
        <w:t>.</w:t>
      </w: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Para el visionado online del acto el día de la retransmisión, se deberá acceder a la información de la celebración de la jornada en la página </w:t>
      </w:r>
      <w:hyperlink r:id="rId4" w:history="1">
        <w:r w:rsidRPr="005F6DAC">
          <w:rPr>
            <w:rStyle w:val="Hipervnculo"/>
            <w:rFonts w:ascii="Calibri" w:hAnsi="Calibri" w:cs="Calibri"/>
          </w:rPr>
          <w:t>www.abogacia.es</w:t>
        </w:r>
      </w:hyperlink>
      <w:r>
        <w:rPr>
          <w:rFonts w:ascii="Calibri" w:hAnsi="Calibri" w:cs="Calibri"/>
          <w:color w:val="000000"/>
        </w:rPr>
        <w:t>.</w:t>
      </w: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Consideramos que el tema a desarrollar es de interés para todos los profesionales implicados y los ponentes tienen una destacada experiencia en tan importante tema.</w:t>
      </w: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Pr="005C069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highlight w:val="yellow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  <w:r w:rsidRPr="005C0691">
        <w:rPr>
          <w:rFonts w:ascii="Calibri" w:hAnsi="Calibri" w:cs="Calibri"/>
          <w:color w:val="000000"/>
        </w:rPr>
        <w:t>Adjunto se remite el programa de la</w:t>
      </w:r>
      <w:r w:rsidR="005C0691">
        <w:rPr>
          <w:rFonts w:ascii="Calibri" w:hAnsi="Calibri" w:cs="Calibri"/>
          <w:color w:val="000000"/>
        </w:rPr>
        <w:t xml:space="preserve"> Jornada.</w:t>
      </w: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  <w:r>
        <w:rPr>
          <w:rFonts w:ascii="Calibri-Bold" w:hAnsi="Calibri-Bold" w:cs="Calibri-Bold"/>
          <w:b/>
          <w:bCs/>
          <w:color w:val="07539A"/>
        </w:rPr>
        <w:t>PLAN DE FORMACIÓN CONTINUA DE LA ABOGACÍA</w:t>
      </w:r>
    </w:p>
    <w:p w:rsidR="00CD44A1" w:rsidRDefault="00CD44A1" w:rsidP="00CD44A1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JORNADA: "CIBERDELITOS: RETOS Y RESPUESTAS"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color w:val="07539A"/>
        </w:rPr>
      </w:pPr>
      <w:r>
        <w:rPr>
          <w:rFonts w:ascii="Wingdings-Regular" w:eastAsia="Wingdings-Regular" w:hAnsi="Times New Roman" w:cs="Wingdings-Regular" w:hint="eastAsia"/>
          <w:color w:val="07539A"/>
        </w:rPr>
        <w:t></w:t>
      </w:r>
      <w:r>
        <w:rPr>
          <w:rFonts w:ascii="Wingdings-Regular" w:eastAsia="Wingdings-Regular" w:hAnsi="Times New Roman" w:cs="Wingdings-Regular"/>
          <w:color w:val="07539A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7539A"/>
        </w:rPr>
        <w:t>Fecha: viernes 18 de Octubre de 2013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color w:val="07539A"/>
        </w:rPr>
      </w:pPr>
      <w:r>
        <w:rPr>
          <w:rFonts w:ascii="Wingdings-Regular" w:eastAsia="Wingdings-Regular" w:hAnsi="Times New Roman" w:cs="Wingdings-Regular" w:hint="eastAsia"/>
          <w:color w:val="07539A"/>
        </w:rPr>
        <w:t></w:t>
      </w:r>
      <w:r>
        <w:rPr>
          <w:rFonts w:ascii="Wingdings-Regular" w:eastAsia="Wingdings-Regular" w:hAnsi="Times New Roman" w:cs="Wingdings-Regular"/>
          <w:color w:val="07539A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7539A"/>
        </w:rPr>
        <w:t>Lugar de celebración: Consejo General de la Abogacía Española, Paseo de Recoletos, 13, MADRID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color w:val="07539A"/>
        </w:rPr>
      </w:pPr>
      <w:r>
        <w:rPr>
          <w:rFonts w:ascii="Wingdings-Regular" w:eastAsia="Wingdings-Regular" w:hAnsi="Times New Roman" w:cs="Wingdings-Regular" w:hint="eastAsia"/>
          <w:color w:val="07539A"/>
        </w:rPr>
        <w:t></w:t>
      </w:r>
      <w:r>
        <w:rPr>
          <w:rFonts w:ascii="Wingdings-Regular" w:eastAsia="Wingdings-Regular" w:hAnsi="Times New Roman" w:cs="Wingdings-Regular"/>
          <w:color w:val="07539A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07539A"/>
        </w:rPr>
        <w:t>Horario de 10,00 h a 13,30 h.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Calibri-BoldItalic" w:hAnsi="Calibri-BoldItalic" w:cs="Calibri-BoldItalic"/>
          <w:b/>
          <w:bCs/>
          <w:i/>
          <w:iCs/>
          <w:color w:val="07539A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Trebuchet MS" w:hAnsi="Trebuchet MS" w:cs="Trebuchet MS"/>
          <w:color w:val="000000"/>
          <w:sz w:val="23"/>
          <w:szCs w:val="23"/>
        </w:rPr>
        <w:t>PROGRAMA: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color w:val="000000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9,45 h. Recepción de asistentes.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1F497D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color w:val="000000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10,00 h - 11,00 h </w:t>
      </w:r>
      <w:r>
        <w:rPr>
          <w:rFonts w:ascii="Trebuchet MS" w:hAnsi="Trebuchet MS" w:cs="Trebuchet MS"/>
          <w:b/>
          <w:bCs/>
          <w:color w:val="1F497D"/>
          <w:sz w:val="23"/>
          <w:szCs w:val="23"/>
        </w:rPr>
        <w:t>Delitos informáticos: Aspectos generales y especiales.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3"/>
          <w:szCs w:val="23"/>
        </w:rPr>
      </w:pPr>
      <w:r>
        <w:rPr>
          <w:rFonts w:ascii="Trebuchet MS" w:hAnsi="Trebuchet MS" w:cs="Trebuchet MS"/>
          <w:i/>
          <w:iCs/>
          <w:color w:val="1F497D"/>
          <w:sz w:val="23"/>
          <w:szCs w:val="23"/>
        </w:rPr>
        <w:t xml:space="preserve">Ponente: Doña Paz </w:t>
      </w:r>
      <w:proofErr w:type="spellStart"/>
      <w:r>
        <w:rPr>
          <w:rFonts w:ascii="Trebuchet MS" w:hAnsi="Trebuchet MS" w:cs="Trebuchet MS"/>
          <w:i/>
          <w:iCs/>
          <w:color w:val="1F497D"/>
          <w:sz w:val="23"/>
          <w:szCs w:val="23"/>
        </w:rPr>
        <w:t>Lloria</w:t>
      </w:r>
      <w:proofErr w:type="spellEnd"/>
      <w:r>
        <w:rPr>
          <w:rFonts w:ascii="Trebuchet MS" w:hAnsi="Trebuchet MS" w:cs="Trebuchet MS"/>
          <w:i/>
          <w:iCs/>
          <w:color w:val="1F497D"/>
          <w:sz w:val="23"/>
          <w:szCs w:val="23"/>
        </w:rPr>
        <w:t xml:space="preserve"> García. </w:t>
      </w:r>
      <w:r>
        <w:rPr>
          <w:rFonts w:ascii="Trebuchet MS" w:hAnsi="Trebuchet MS" w:cs="Trebuchet MS"/>
          <w:i/>
          <w:iCs/>
          <w:color w:val="000000"/>
          <w:sz w:val="23"/>
          <w:szCs w:val="23"/>
        </w:rPr>
        <w:t>Profesora Titular de Derecho Penal de la Universidad de Valencia.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3"/>
          <w:szCs w:val="23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3"/>
          <w:szCs w:val="23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color w:val="000000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>11,00 h - 11,30 h PAUSA-CAFÉ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3"/>
          <w:szCs w:val="23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1F497D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color w:val="000000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11,30 h - 12,30 h </w:t>
      </w:r>
      <w:r>
        <w:rPr>
          <w:rFonts w:ascii="Trebuchet MS" w:hAnsi="Trebuchet MS" w:cs="Trebuchet MS"/>
          <w:b/>
          <w:bCs/>
          <w:color w:val="1F497D"/>
          <w:sz w:val="23"/>
          <w:szCs w:val="23"/>
        </w:rPr>
        <w:t xml:space="preserve">Indemnidad sexual y red: </w:t>
      </w:r>
      <w:proofErr w:type="spellStart"/>
      <w:r>
        <w:rPr>
          <w:rFonts w:ascii="Trebuchet MS" w:hAnsi="Trebuchet MS" w:cs="Trebuchet MS"/>
          <w:b/>
          <w:bCs/>
          <w:color w:val="1F497D"/>
          <w:sz w:val="23"/>
          <w:szCs w:val="23"/>
        </w:rPr>
        <w:t>childgrooming</w:t>
      </w:r>
      <w:proofErr w:type="spellEnd"/>
      <w:r>
        <w:rPr>
          <w:rFonts w:ascii="Trebuchet MS" w:hAnsi="Trebuchet MS" w:cs="Trebuchet MS"/>
          <w:b/>
          <w:bCs/>
          <w:color w:val="1F497D"/>
          <w:sz w:val="23"/>
          <w:szCs w:val="23"/>
        </w:rPr>
        <w:t xml:space="preserve"> y pornografía infantil.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1F497D"/>
          <w:sz w:val="23"/>
          <w:szCs w:val="23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3"/>
          <w:szCs w:val="23"/>
        </w:rPr>
      </w:pPr>
      <w:r>
        <w:rPr>
          <w:rFonts w:ascii="Trebuchet MS" w:hAnsi="Trebuchet MS" w:cs="Trebuchet MS"/>
          <w:i/>
          <w:iCs/>
          <w:color w:val="1F497D"/>
          <w:sz w:val="23"/>
          <w:szCs w:val="23"/>
        </w:rPr>
        <w:t xml:space="preserve">Ponente: Doña Miriam </w:t>
      </w:r>
      <w:proofErr w:type="spellStart"/>
      <w:r>
        <w:rPr>
          <w:rFonts w:ascii="Trebuchet MS" w:hAnsi="Trebuchet MS" w:cs="Trebuchet MS"/>
          <w:i/>
          <w:iCs/>
          <w:color w:val="1F497D"/>
          <w:sz w:val="23"/>
          <w:szCs w:val="23"/>
        </w:rPr>
        <w:t>Cugat</w:t>
      </w:r>
      <w:proofErr w:type="spellEnd"/>
      <w:r>
        <w:rPr>
          <w:rFonts w:ascii="Trebuchet MS" w:hAnsi="Trebuchet MS" w:cs="Trebuchet MS"/>
          <w:i/>
          <w:iCs/>
          <w:color w:val="1F497D"/>
          <w:sz w:val="23"/>
          <w:szCs w:val="23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1F497D"/>
          <w:sz w:val="23"/>
          <w:szCs w:val="23"/>
        </w:rPr>
        <w:t>Mauri</w:t>
      </w:r>
      <w:proofErr w:type="spellEnd"/>
      <w:r>
        <w:rPr>
          <w:rFonts w:ascii="Trebuchet MS" w:hAnsi="Trebuchet MS" w:cs="Trebuchet MS"/>
          <w:i/>
          <w:iCs/>
          <w:color w:val="000000"/>
          <w:sz w:val="23"/>
          <w:szCs w:val="23"/>
        </w:rPr>
        <w:t>. Profesora Titular de Derecho Penal de la Universidad Autónoma de Barcelona.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3"/>
          <w:szCs w:val="23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1F497D"/>
          <w:sz w:val="23"/>
          <w:szCs w:val="23"/>
        </w:rPr>
      </w:pPr>
      <w:r>
        <w:rPr>
          <w:rFonts w:ascii="Wingdings-Regular" w:eastAsia="Wingdings-Regular" w:hAnsi="Times New Roman" w:cs="Wingdings-Regular" w:hint="eastAsia"/>
          <w:color w:val="000000"/>
          <w:sz w:val="23"/>
          <w:szCs w:val="23"/>
        </w:rPr>
        <w:t></w:t>
      </w:r>
      <w:r>
        <w:rPr>
          <w:rFonts w:ascii="Wingdings-Regular" w:eastAsia="Wingdings-Regular" w:hAnsi="Times New Roman" w:cs="Wingdings-Regular"/>
          <w:color w:val="000000"/>
          <w:sz w:val="23"/>
          <w:szCs w:val="23"/>
        </w:rPr>
        <w:t xml:space="preserve"> </w:t>
      </w:r>
      <w:r>
        <w:rPr>
          <w:rFonts w:ascii="Trebuchet MS" w:hAnsi="Trebuchet MS" w:cs="Trebuchet MS"/>
          <w:color w:val="000000"/>
          <w:sz w:val="23"/>
          <w:szCs w:val="23"/>
        </w:rPr>
        <w:t xml:space="preserve">12,30 h – 13,30 h </w:t>
      </w:r>
      <w:r>
        <w:rPr>
          <w:rFonts w:ascii="Trebuchet MS" w:hAnsi="Trebuchet MS" w:cs="Trebuchet MS"/>
          <w:b/>
          <w:bCs/>
          <w:color w:val="1F497D"/>
          <w:sz w:val="23"/>
          <w:szCs w:val="23"/>
        </w:rPr>
        <w:t xml:space="preserve">El </w:t>
      </w:r>
      <w:proofErr w:type="spellStart"/>
      <w:r>
        <w:rPr>
          <w:rFonts w:ascii="Trebuchet MS" w:hAnsi="Trebuchet MS" w:cs="Trebuchet MS"/>
          <w:b/>
          <w:bCs/>
          <w:color w:val="1F497D"/>
          <w:sz w:val="23"/>
          <w:szCs w:val="23"/>
        </w:rPr>
        <w:t>stalking</w:t>
      </w:r>
      <w:proofErr w:type="spellEnd"/>
      <w:r>
        <w:rPr>
          <w:rFonts w:ascii="Trebuchet MS" w:hAnsi="Trebuchet MS" w:cs="Trebuchet MS"/>
          <w:b/>
          <w:bCs/>
          <w:color w:val="1F497D"/>
          <w:sz w:val="23"/>
          <w:szCs w:val="23"/>
        </w:rPr>
        <w:t xml:space="preserve"> como nueva forma de acoso. </w:t>
      </w:r>
      <w:proofErr w:type="spellStart"/>
      <w:r>
        <w:rPr>
          <w:rFonts w:ascii="Trebuchet MS" w:hAnsi="Trebuchet MS" w:cs="Trebuchet MS"/>
          <w:b/>
          <w:bCs/>
          <w:color w:val="1F497D"/>
          <w:sz w:val="23"/>
          <w:szCs w:val="23"/>
        </w:rPr>
        <w:t>Cyberstalking</w:t>
      </w:r>
      <w:proofErr w:type="spellEnd"/>
      <w:r>
        <w:rPr>
          <w:rFonts w:ascii="Trebuchet MS" w:hAnsi="Trebuchet MS" w:cs="Trebuchet MS"/>
          <w:b/>
          <w:bCs/>
          <w:color w:val="1F497D"/>
          <w:sz w:val="23"/>
          <w:szCs w:val="23"/>
        </w:rPr>
        <w:t xml:space="preserve"> y nuevas realidades.</w:t>
      </w: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1F497D"/>
          <w:sz w:val="23"/>
          <w:szCs w:val="23"/>
        </w:rPr>
      </w:pPr>
    </w:p>
    <w:p w:rsidR="00CD44A1" w:rsidRDefault="00CD44A1" w:rsidP="00CD44A1">
      <w:pPr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3"/>
          <w:szCs w:val="23"/>
        </w:rPr>
      </w:pPr>
      <w:r>
        <w:rPr>
          <w:rFonts w:ascii="Trebuchet MS" w:hAnsi="Trebuchet MS" w:cs="Trebuchet MS"/>
          <w:i/>
          <w:iCs/>
          <w:color w:val="1F497D"/>
          <w:sz w:val="23"/>
          <w:szCs w:val="23"/>
        </w:rPr>
        <w:t xml:space="preserve">Ponente: Doña </w:t>
      </w:r>
      <w:proofErr w:type="spellStart"/>
      <w:r>
        <w:rPr>
          <w:rFonts w:ascii="Trebuchet MS" w:hAnsi="Trebuchet MS" w:cs="Trebuchet MS"/>
          <w:i/>
          <w:iCs/>
          <w:color w:val="1F497D"/>
          <w:sz w:val="23"/>
          <w:szCs w:val="23"/>
        </w:rPr>
        <w:t>Avelina</w:t>
      </w:r>
      <w:proofErr w:type="spellEnd"/>
      <w:r>
        <w:rPr>
          <w:rFonts w:ascii="Trebuchet MS" w:hAnsi="Trebuchet MS" w:cs="Trebuchet MS"/>
          <w:i/>
          <w:iCs/>
          <w:color w:val="1F497D"/>
          <w:sz w:val="23"/>
          <w:szCs w:val="23"/>
        </w:rPr>
        <w:t xml:space="preserve"> Alonso de Escamilla</w:t>
      </w:r>
      <w:r>
        <w:rPr>
          <w:rFonts w:ascii="Trebuchet MS" w:hAnsi="Trebuchet MS" w:cs="Trebuchet MS"/>
          <w:i/>
          <w:iCs/>
          <w:color w:val="000000"/>
          <w:sz w:val="23"/>
          <w:szCs w:val="23"/>
        </w:rPr>
        <w:t>. Catedrática de Derecho Penal de la Universidad CEU San Pablo.</w:t>
      </w:r>
    </w:p>
    <w:sectPr w:rsidR="00CD44A1" w:rsidSect="00CC6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hyphenationZone w:val="425"/>
  <w:characterSpacingControl w:val="doNotCompress"/>
  <w:compat/>
  <w:rsids>
    <w:rsidRoot w:val="00CD44A1"/>
    <w:rsid w:val="000033C9"/>
    <w:rsid w:val="00027E1D"/>
    <w:rsid w:val="0004794C"/>
    <w:rsid w:val="00050D61"/>
    <w:rsid w:val="00052216"/>
    <w:rsid w:val="00071019"/>
    <w:rsid w:val="00080AE8"/>
    <w:rsid w:val="00094D05"/>
    <w:rsid w:val="000A52C8"/>
    <w:rsid w:val="000B2CB3"/>
    <w:rsid w:val="00126C59"/>
    <w:rsid w:val="00137201"/>
    <w:rsid w:val="001442A4"/>
    <w:rsid w:val="00150504"/>
    <w:rsid w:val="001727CA"/>
    <w:rsid w:val="001B09B3"/>
    <w:rsid w:val="00220458"/>
    <w:rsid w:val="00243213"/>
    <w:rsid w:val="00252F00"/>
    <w:rsid w:val="003242D3"/>
    <w:rsid w:val="00325E6C"/>
    <w:rsid w:val="003645FB"/>
    <w:rsid w:val="003B1EE9"/>
    <w:rsid w:val="003C2EE2"/>
    <w:rsid w:val="004264FF"/>
    <w:rsid w:val="00444FE7"/>
    <w:rsid w:val="004E44C5"/>
    <w:rsid w:val="00501AA0"/>
    <w:rsid w:val="00552C61"/>
    <w:rsid w:val="005839D5"/>
    <w:rsid w:val="0059249B"/>
    <w:rsid w:val="005C0691"/>
    <w:rsid w:val="005C142E"/>
    <w:rsid w:val="005E6920"/>
    <w:rsid w:val="0063130D"/>
    <w:rsid w:val="00636D05"/>
    <w:rsid w:val="00663CDC"/>
    <w:rsid w:val="0074412B"/>
    <w:rsid w:val="00747702"/>
    <w:rsid w:val="00785DDB"/>
    <w:rsid w:val="00794477"/>
    <w:rsid w:val="00802778"/>
    <w:rsid w:val="0080313D"/>
    <w:rsid w:val="00805762"/>
    <w:rsid w:val="0082410C"/>
    <w:rsid w:val="008D05B0"/>
    <w:rsid w:val="008F73A0"/>
    <w:rsid w:val="00925CDC"/>
    <w:rsid w:val="00963691"/>
    <w:rsid w:val="00984D04"/>
    <w:rsid w:val="009B3E1E"/>
    <w:rsid w:val="00A0369E"/>
    <w:rsid w:val="00A33612"/>
    <w:rsid w:val="00A72289"/>
    <w:rsid w:val="00A728D8"/>
    <w:rsid w:val="00AC2303"/>
    <w:rsid w:val="00AC5014"/>
    <w:rsid w:val="00AC6B5F"/>
    <w:rsid w:val="00AD0498"/>
    <w:rsid w:val="00AD3AA5"/>
    <w:rsid w:val="00AE77C8"/>
    <w:rsid w:val="00B02BC2"/>
    <w:rsid w:val="00B52033"/>
    <w:rsid w:val="00B70CAE"/>
    <w:rsid w:val="00B75CEB"/>
    <w:rsid w:val="00C4116D"/>
    <w:rsid w:val="00C75EA9"/>
    <w:rsid w:val="00C81501"/>
    <w:rsid w:val="00CC6471"/>
    <w:rsid w:val="00CD44A1"/>
    <w:rsid w:val="00D24600"/>
    <w:rsid w:val="00D760F9"/>
    <w:rsid w:val="00D77E65"/>
    <w:rsid w:val="00D91C03"/>
    <w:rsid w:val="00DD301B"/>
    <w:rsid w:val="00DE5E8A"/>
    <w:rsid w:val="00E659CF"/>
    <w:rsid w:val="00E96286"/>
    <w:rsid w:val="00EB33D7"/>
    <w:rsid w:val="00EC2AC9"/>
    <w:rsid w:val="00F051A1"/>
    <w:rsid w:val="00F118CF"/>
    <w:rsid w:val="00F8331B"/>
    <w:rsid w:val="00FB5F98"/>
    <w:rsid w:val="00F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oga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dcterms:created xsi:type="dcterms:W3CDTF">2013-10-11T06:23:00Z</dcterms:created>
  <dcterms:modified xsi:type="dcterms:W3CDTF">2013-10-11T07:26:00Z</dcterms:modified>
</cp:coreProperties>
</file>